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552" w:rsidRPr="00F02552" w:rsidRDefault="00F02552" w:rsidP="00F02552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iCs/>
          <w:color w:val="2F2D26"/>
          <w:kern w:val="3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b/>
          <w:iCs/>
          <w:color w:val="2F2D26"/>
          <w:kern w:val="36"/>
          <w:sz w:val="28"/>
          <w:szCs w:val="28"/>
          <w:lang w:eastAsia="ru-RU"/>
        </w:rPr>
        <w:t>Адаптация ребенка к детскому саду.</w:t>
      </w:r>
    </w:p>
    <w:p w:rsidR="00F02552" w:rsidRDefault="00F02552" w:rsidP="00F0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2552" w:rsidRDefault="00F02552" w:rsidP="00F0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2552" w:rsidRDefault="00F02552" w:rsidP="00F0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05100" cy="2028825"/>
            <wp:effectExtent l="19050" t="0" r="0" b="0"/>
            <wp:docPr id="7" name="Рисунок 1" descr="Адаптация ребенка к детскому саду памя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аптация ребенка к детскому саду памят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552" w:rsidRDefault="00F02552" w:rsidP="00F02552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долгих раздумий вы все-таки решили отдавать ребенка </w:t>
      </w:r>
      <w:proofErr w:type="spellStart"/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hyperlink r:id="rId5" w:tgtFrame="_blank" w:history="1">
        <w:r w:rsidRPr="00F02552">
          <w:rPr>
            <w:rFonts w:ascii="Times New Roman" w:eastAsia="Times New Roman" w:hAnsi="Times New Roman" w:cs="Times New Roman"/>
            <w:color w:val="09A6E4"/>
            <w:sz w:val="28"/>
            <w:szCs w:val="28"/>
            <w:u w:val="single"/>
            <w:lang w:eastAsia="ru-RU"/>
          </w:rPr>
          <w:t>детский</w:t>
        </w:r>
        <w:proofErr w:type="spellEnd"/>
      </w:hyperlink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сад. Теперь перед Вами стоит вопрос: как подготовить ребенка к посещению детского сада? Как помочь ему легче адаптироваться?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Предлагаем Вам использовать несколько простых рекомендаций: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Начните готовить малыша к садику заранее.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Важно учить ребенка общаться. Водите его гулять на детские площадки, посещайте детские праздники, берите его с собой в гости и приглашайте друзей к себе в гости. Расширяйте </w:t>
      </w:r>
      <w:hyperlink r:id="rId6" w:tgtFrame="_blank" w:history="1">
        <w:r w:rsidRPr="00F02552">
          <w:rPr>
            <w:rFonts w:ascii="Times New Roman" w:eastAsia="Times New Roman" w:hAnsi="Times New Roman" w:cs="Times New Roman"/>
            <w:color w:val="09A6E4"/>
            <w:sz w:val="28"/>
            <w:szCs w:val="28"/>
            <w:u w:val="single"/>
            <w:lang w:eastAsia="ru-RU"/>
          </w:rPr>
          <w:t>круг</w:t>
        </w:r>
      </w:hyperlink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общения ребенка. Поощряйте его за контакты со сверстниками.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Оставляйте ребенка с другими близкими и знакомыми, сначала не надолго, а затем </w:t>
      </w:r>
      <w:proofErr w:type="spellStart"/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увеличивайтевремя</w:t>
      </w:r>
      <w:proofErr w:type="spellEnd"/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Объясняйте, что у вас есть дела, работа, Вы помогаете папе зарабатывать денежки, чтобы покупать продукты, игрушки и др.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ходе подготовки к садику приведите малыша гулять на участок, познакомьте с детьми и воспитателями, покажите группу, кроватку, рассказывайте ему как весело и интересно будет ему с другими детьми.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период подготовки к детскому садику рассказывайте малышу больше о детском саде, придумывайте истории, сказки в которых любимый персонаж малыша пошел в садик и что он там делал.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Дома поиграйте в детский сад, роль ребенка можете выполнять Вы или </w:t>
      </w:r>
      <w:proofErr w:type="spellStart"/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любимая</w:t>
      </w:r>
      <w:hyperlink r:id="rId7" w:tgtFrame="_blank" w:history="1">
        <w:r w:rsidRPr="00F02552">
          <w:rPr>
            <w:rFonts w:ascii="Times New Roman" w:eastAsia="Times New Roman" w:hAnsi="Times New Roman" w:cs="Times New Roman"/>
            <w:color w:val="09A6E4"/>
            <w:sz w:val="28"/>
            <w:szCs w:val="28"/>
            <w:u w:val="single"/>
            <w:lang w:eastAsia="ru-RU"/>
          </w:rPr>
          <w:t>игрушка</w:t>
        </w:r>
        <w:proofErr w:type="spellEnd"/>
      </w:hyperlink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малыша. Покажите ребенку в игре, как он может познакомиться, вступить в игру. Соблюдайте в ходе игры режимные моменты.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Продолжайте играть с малышом в детский сад, когда он начнет ходить в садик. В игре ребенок покажет вам, с какими проблемами он сталкивается, а вы предложите пути их решения.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Не показывайте ребенку свое волнение относительно поступления в детский сад. Ребенок должен понять, что выбора у него нет - детский сад </w:t>
      </w: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неизбежность. Ваша уверенность, оптимизм передастся ребенку. Первое время водить ребенка в детский сад может папа.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Придумайте ритуал встречи и прощания, делайте ребенку </w:t>
      </w:r>
      <w:hyperlink r:id="rId8" w:tgtFrame="_blank" w:history="1">
        <w:r w:rsidRPr="00F02552">
          <w:rPr>
            <w:rFonts w:ascii="Times New Roman" w:eastAsia="Times New Roman" w:hAnsi="Times New Roman" w:cs="Times New Roman"/>
            <w:color w:val="09A6E4"/>
            <w:sz w:val="28"/>
            <w:szCs w:val="28"/>
            <w:u w:val="single"/>
            <w:lang w:eastAsia="ru-RU"/>
          </w:rPr>
          <w:t>сюрприз</w:t>
        </w:r>
      </w:hyperlink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он найдет в шкафчике, когда придет в детский сад. Разрешите взять ему игрушку, украсить шкафчик по его усмотрению.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 Необходимо обсуждать с воспитателем длительность пребывания малыша в детском саду, возможность вашего присутствия в садике в течении какого-то времени и домашний режим ребенка на период адаптации к детскому саду.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Обычно ребенок привыкает к новым условиям в течение 2-3 недель. В это время ребенок может стать капризным, плохо есть и спать, плакать, когда видит уходящих родителей. Не торопитесь немедленно забрать малыша на домашний режим. Пройдет немного времени и он привыкнет к новому общению.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Расскажите воспитателю заранее об индивидуальных особенностях вашего ребенка: что ему нравится, что нет, каковы его умения и навыки, в какой помощи он нуждается,, определите, какие методы поощрения и наказания приемлемы для вашего ребенка.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 обязательно сделать перед садом: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Режим дня дома должен быть похож на режим дня детского сада.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Желательно приучить ребенка к горшку (как минимум, чтобы ребенок спокойно на него садился).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hyperlink r:id="rId9" w:tgtFrame="_blank" w:history="1">
        <w:r w:rsidRPr="00F02552">
          <w:rPr>
            <w:rFonts w:ascii="Times New Roman" w:eastAsia="Times New Roman" w:hAnsi="Times New Roman" w:cs="Times New Roman"/>
            <w:color w:val="09A6E4"/>
            <w:sz w:val="28"/>
            <w:szCs w:val="28"/>
            <w:u w:val="single"/>
            <w:lang w:eastAsia="ru-RU"/>
          </w:rPr>
          <w:t>Малыш</w:t>
        </w:r>
      </w:hyperlink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должен уметь самостоятельно мыть руки с мылом и сморкаться в </w:t>
      </w:r>
      <w:hyperlink r:id="rId10" w:tgtFrame="_blank" w:history="1">
        <w:r w:rsidRPr="00F02552">
          <w:rPr>
            <w:rFonts w:ascii="Times New Roman" w:eastAsia="Times New Roman" w:hAnsi="Times New Roman" w:cs="Times New Roman"/>
            <w:color w:val="09A6E4"/>
            <w:sz w:val="28"/>
            <w:szCs w:val="28"/>
            <w:u w:val="single"/>
            <w:lang w:eastAsia="ru-RU"/>
          </w:rPr>
          <w:t>носовой платок</w:t>
        </w:r>
      </w:hyperlink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Научить ребенка есть ложкой. Для годовалых детей - держать ложку, пытаться есть.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Отлучите ребенка от груди. Кормление грудью сильно привязывает малыша к маме, усложняет адаптацию. Но, если уж, так случилось, что до сада никак не удалось отучить, то во время самой адаптации этого делать не стоит, это слишком </w:t>
      </w:r>
      <w:proofErr w:type="spellStart"/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стрессирует</w:t>
      </w:r>
      <w:proofErr w:type="spellEnd"/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малыша.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Кормите ребенка едой, совпадающей с меню детского сада.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Отправить в детский сад ребенка лишь при условии, что он здоров.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Повысить роль закаливающих мероприятий.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Создать спокойный, бесконфликтный климат для него в семье.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Все </w:t>
      </w:r>
      <w:hyperlink r:id="rId11" w:tgtFrame="_blank" w:history="1">
        <w:r w:rsidRPr="00F02552">
          <w:rPr>
            <w:rFonts w:ascii="Times New Roman" w:eastAsia="Times New Roman" w:hAnsi="Times New Roman" w:cs="Times New Roman"/>
            <w:color w:val="09A6E4"/>
            <w:sz w:val="28"/>
            <w:szCs w:val="28"/>
            <w:u w:val="single"/>
            <w:lang w:eastAsia="ru-RU"/>
          </w:rPr>
          <w:t>время</w:t>
        </w:r>
      </w:hyperlink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объяснять ребенку, что он для вас, как прежде, дорог и любим.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И последнее – очень важно, чтобы ребенок много общался с детьми и умел играть самостоятельно.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 делать, когда ребенок уже начал посещать детский сад: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Начните гулять на площадке детского сада.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Хорошо, если в детском саду вам разрешат самим показать ребенку группу. Таким образом, вы покажете ребенку свое одобрение всего, что там есть.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Вначале приводите ребенка на 1-2 часа в день, затем оставьте на обед, далее на сон. Когда ребенок уже будет оставаться на сон, забирайте его после полдника, не ждите окончания работы сада.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 время адаптации у детей часто нарушатся аппетит и сон. Быстрее всего восстанавливается аппетит. Со сном часто бывают проблемы. Поэтому не отчаивайтесь, если ваш малыш ни с первой попытки сможет заснуть в группе.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Приводя ребенка в детский сад, не передавайте ему свое беспокойство: не стойте у дверей, не подсматривайте в окно, отдавайте ребенка воспитателю спокойно. Не обсуждайте при ребенке проблемы, касающиеся сада.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Старайтесь в выходные соблюдать такой же режим дня, что и в саду.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 В период адаптации уменьшите просмотр телевизора, посещение гостей и любых новых событий. Новизны у ребенка и так хватает!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 первые несколько дней ребенок чувствует себя в детском саду скованно. Постоянное сдерживание эмоций может привести к нервному срыву, поэтому в период адаптации ребенку просто необходимо "выпускать" </w:t>
      </w:r>
      <w:hyperlink r:id="rId12" w:tgtFrame="_blank" w:history="1">
        <w:r w:rsidRPr="00F02552">
          <w:rPr>
            <w:rFonts w:ascii="Times New Roman" w:eastAsia="Times New Roman" w:hAnsi="Times New Roman" w:cs="Times New Roman"/>
            <w:color w:val="09A6E4"/>
            <w:sz w:val="28"/>
            <w:szCs w:val="28"/>
            <w:u w:val="single"/>
            <w:lang w:eastAsia="ru-RU"/>
          </w:rPr>
          <w:t>эмоции</w:t>
        </w:r>
      </w:hyperlink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привычной домашней обстановке, не вызывающей скованности. Не ругайте его за то, что он слишком громко кричит или быстро бегает — это ему необходимо.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9. Два слова хочу сказать об игрушках. Приучите ребенка выносить во двор, а в дальнейшем приносить в детский сад только те игрушки, которыми он готов поделиться с друзьями. В противном случае малыш прослывет жадиной или все время будет находиться в тревоге за свою любимую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 ПОМНИТЬ: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Привыкание к дошкольному учреждению – это также и тест для родителей, показатель того, насколько они готовы поддерживать ребёнка, помогать ему преодолевать трудности.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быть очень внимательным к крохе в этот нелегкий для него период. Хвалить и благодарить, что помогает маме управиться с делами, восхищаться умением ладить со всеми в группе, дарить ему мелкие подарки, чаще целовать и обнимать!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Положительные эмоции вашего малыша от посещения детского садика - противовес всем отрицательным эмоциям и главный выключатель их. Они сравнимы только лишь с рассветом, который возвещает нам о том, что ночь уже давно пошла на убыль и будет светлый, много обещающий всем день. Обычно в первые дни адаптации они не проявляются совсем или немного выражены в те моменты, когда </w:t>
      </w:r>
      <w:hyperlink r:id="rId13" w:tgtFrame="_blank" w:history="1">
        <w:r w:rsidRPr="00F02552">
          <w:rPr>
            <w:rFonts w:ascii="Times New Roman" w:eastAsia="Times New Roman" w:hAnsi="Times New Roman" w:cs="Times New Roman"/>
            <w:color w:val="09A6E4"/>
            <w:sz w:val="28"/>
            <w:szCs w:val="28"/>
            <w:u w:val="single"/>
            <w:lang w:eastAsia="ru-RU"/>
          </w:rPr>
          <w:t>малыш</w:t>
        </w:r>
      </w:hyperlink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 будто "опьянен" ориентировочной реакцией на "прелесть новизны". Когда малыш начинает весело говорить о садике, читать стихи, пересказывать события, случившиеся за день, - это верный знак того, что он освоился. Чем легче адаптируется ваш ребенок, тем раньше проявляются они, похожие на первых ласточек, всем возвещающих о завершении у вашего ребенка адаптационного процесса. Особенно </w:t>
      </w:r>
      <w:proofErr w:type="spellStart"/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благоприятнарадость</w:t>
      </w:r>
      <w:proofErr w:type="spellEnd"/>
      <w:r w:rsidRPr="00F02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Вообще, улыбка и веселый смех, пожалуй, - главные "лекарства", вылечивающие большинство из негативных сдвигов адаптационного периода.</w:t>
      </w:r>
    </w:p>
    <w:p w:rsidR="00F02552" w:rsidRPr="00F02552" w:rsidRDefault="00F02552" w:rsidP="00F0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89596"/>
          <w:sz w:val="28"/>
          <w:szCs w:val="28"/>
          <w:lang w:eastAsia="ru-RU"/>
        </w:rPr>
      </w:pPr>
      <w:r w:rsidRPr="00F025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 ДОБРЫЙ ВАМ ПУТЬ!</w:t>
      </w:r>
    </w:p>
    <w:p w:rsidR="00664EDB" w:rsidRDefault="00664EDB"/>
    <w:sectPr w:rsidR="00664EDB" w:rsidSect="00664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02552"/>
    <w:rsid w:val="00664EDB"/>
    <w:rsid w:val="00F02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DB"/>
  </w:style>
  <w:style w:type="paragraph" w:styleId="1">
    <w:name w:val="heading 1"/>
    <w:basedOn w:val="a"/>
    <w:link w:val="10"/>
    <w:uiPriority w:val="9"/>
    <w:qFormat/>
    <w:rsid w:val="00F025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5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025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02552"/>
  </w:style>
  <w:style w:type="paragraph" w:styleId="a4">
    <w:name w:val="Normal (Web)"/>
    <w:basedOn w:val="a"/>
    <w:uiPriority w:val="99"/>
    <w:semiHidden/>
    <w:unhideWhenUsed/>
    <w:rsid w:val="00F02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02552"/>
    <w:rPr>
      <w:b/>
      <w:bCs/>
    </w:rPr>
  </w:style>
  <w:style w:type="character" w:styleId="a6">
    <w:name w:val="Emphasis"/>
    <w:basedOn w:val="a0"/>
    <w:uiPriority w:val="20"/>
    <w:qFormat/>
    <w:rsid w:val="00F0255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02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25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7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97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me.wikimart.ru/interior/clock/model/2362385?recommendedOfferId=26657490" TargetMode="External"/><Relationship Id="rId13" Type="http://schemas.openxmlformats.org/officeDocument/2006/relationships/hyperlink" Target="http://www.akusherstvo.ru/magaz.php?action=show_tovar&amp;tovar_id=105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kusherstvo.ru/magaz.php?action=show_tovar&amp;tovar_id=12702" TargetMode="External"/><Relationship Id="rId12" Type="http://schemas.openxmlformats.org/officeDocument/2006/relationships/hyperlink" Target="http://dom.utinet.ru/posuda/posuda_dlya_chaya_i_kofe/emotsii/80184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kusherstvo.ru/magaz.php?action=show_tovar&amp;tovar_id=10498" TargetMode="External"/><Relationship Id="rId11" Type="http://schemas.openxmlformats.org/officeDocument/2006/relationships/hyperlink" Target="http://deti.utinet.ru/boardgames/desyatoe_korolevstvo/vremya/967117/" TargetMode="External"/><Relationship Id="rId5" Type="http://schemas.openxmlformats.org/officeDocument/2006/relationships/hyperlink" Target="http://www.akusherstvo.ru/magaz.php?action=show_tovar&amp;tovar_id=1056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lamoda.ru/scarfs/men/h-e-bymango-nosovoyplatok-he002gmio581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akusherstvo.ru/magaz.php?action=show_tovar&amp;tovar_id=105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1179</Words>
  <Characters>6724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2013-11-05T18:26:00Z</dcterms:created>
  <dcterms:modified xsi:type="dcterms:W3CDTF">2013-11-05T18:28:00Z</dcterms:modified>
</cp:coreProperties>
</file>